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A72C" w14:textId="77777777" w:rsidR="00B76C17" w:rsidRDefault="00B76C17">
      <w:pPr>
        <w:rPr>
          <w:rFonts w:ascii="Arial Black" w:eastAsia="Arial Black" w:hAnsi="Arial Black" w:cs="Arial Black"/>
          <w:sz w:val="48"/>
          <w:szCs w:val="48"/>
        </w:rPr>
      </w:pPr>
    </w:p>
    <w:p w14:paraId="231EF018" w14:textId="77777777" w:rsidR="00B76C17" w:rsidRDefault="00B76C17">
      <w:pPr>
        <w:rPr>
          <w:rFonts w:ascii="Arial Black" w:eastAsia="Arial Black" w:hAnsi="Arial Black" w:cs="Arial Black"/>
          <w:sz w:val="48"/>
          <w:szCs w:val="48"/>
        </w:rPr>
      </w:pPr>
    </w:p>
    <w:p w14:paraId="74ED8987" w14:textId="77777777" w:rsidR="00B76C17" w:rsidRDefault="00000000">
      <w:pPr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 w:eastAsia="Arial Black" w:hAnsi="Arial Black" w:cs="Arial Black"/>
          <w:sz w:val="48"/>
          <w:szCs w:val="48"/>
        </w:rPr>
        <w:t>Vedtægter for</w:t>
      </w:r>
    </w:p>
    <w:p w14:paraId="57C204D1" w14:textId="77777777" w:rsidR="00B76C17" w:rsidRDefault="00B76C17">
      <w:pPr>
        <w:rPr>
          <w:rFonts w:ascii="Arial Black" w:eastAsia="Arial Black" w:hAnsi="Arial Black" w:cs="Arial Black"/>
          <w:sz w:val="48"/>
          <w:szCs w:val="48"/>
        </w:rPr>
      </w:pPr>
    </w:p>
    <w:p w14:paraId="493F9AAB" w14:textId="77777777" w:rsidR="00B76C17" w:rsidRDefault="00000000" w:rsidP="006C31CF">
      <w:pPr>
        <w:jc w:val="center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 w:eastAsia="Arial Black" w:hAnsi="Arial Black" w:cs="Arial Black"/>
          <w:sz w:val="56"/>
          <w:szCs w:val="56"/>
        </w:rPr>
        <w:t>Forum for</w:t>
      </w:r>
    </w:p>
    <w:p w14:paraId="281D7CAC" w14:textId="77777777" w:rsidR="00B76C17" w:rsidRDefault="00000000" w:rsidP="006C31CF">
      <w:pPr>
        <w:jc w:val="center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 w:eastAsia="Arial Black" w:hAnsi="Arial Black" w:cs="Arial Black"/>
          <w:sz w:val="56"/>
          <w:szCs w:val="56"/>
        </w:rPr>
        <w:t>Værdig Pleje og Omsorg</w:t>
      </w:r>
    </w:p>
    <w:p w14:paraId="0E449134" w14:textId="77777777" w:rsidR="00B76C17" w:rsidRDefault="00B76C17">
      <w:pPr>
        <w:rPr>
          <w:rFonts w:ascii="Arial Narrow" w:eastAsia="Arial Narrow" w:hAnsi="Arial Narrow" w:cs="Arial Narrow"/>
          <w:sz w:val="28"/>
          <w:szCs w:val="28"/>
        </w:rPr>
      </w:pPr>
    </w:p>
    <w:p w14:paraId="77832CA3" w14:textId="77777777" w:rsidR="00B76C17" w:rsidRDefault="00B76C17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7E54649E" w14:textId="77777777" w:rsidR="00B76C17" w:rsidRDefault="00B76C17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06A507E6" w14:textId="77777777" w:rsidR="00B76C17" w:rsidRDefault="00B76C17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042CB7D5" w14:textId="77777777" w:rsidR="00B76C17" w:rsidRDefault="00B76C17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42951F79" w14:textId="77777777" w:rsidR="00B76C17" w:rsidRDefault="00B76C17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6DE54E87" w14:textId="77777777" w:rsidR="00B76C17" w:rsidRDefault="00B76C17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11028EA0" w14:textId="77777777" w:rsidR="00B76C17" w:rsidRDefault="00B76C17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2A265416" w14:textId="77777777" w:rsidR="00B76C17" w:rsidRDefault="00B76C17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1B74A02B" w14:textId="77777777" w:rsidR="00B76C17" w:rsidRDefault="00B76C17">
      <w:pPr>
        <w:rPr>
          <w:rFonts w:ascii="Arial Narrow" w:eastAsia="Arial Narrow" w:hAnsi="Arial Narrow" w:cs="Arial Narrow"/>
          <w:sz w:val="20"/>
          <w:szCs w:val="20"/>
        </w:rPr>
      </w:pPr>
    </w:p>
    <w:p w14:paraId="643152BB" w14:textId="77777777" w:rsidR="00B76C17" w:rsidRDefault="00B76C17">
      <w:pPr>
        <w:rPr>
          <w:rFonts w:ascii="Arial Narrow" w:eastAsia="Arial Narrow" w:hAnsi="Arial Narrow" w:cs="Arial Narrow"/>
          <w:sz w:val="20"/>
          <w:szCs w:val="20"/>
        </w:rPr>
      </w:pPr>
    </w:p>
    <w:p w14:paraId="533FCA37" w14:textId="77777777" w:rsidR="00B76C17" w:rsidRDefault="00B76C17">
      <w:pPr>
        <w:rPr>
          <w:rFonts w:ascii="Arial Narrow" w:eastAsia="Arial Narrow" w:hAnsi="Arial Narrow" w:cs="Arial Narrow"/>
          <w:sz w:val="20"/>
          <w:szCs w:val="20"/>
        </w:rPr>
      </w:pPr>
    </w:p>
    <w:p w14:paraId="513D8A9A" w14:textId="77777777" w:rsidR="00B76C17" w:rsidRDefault="00B76C17">
      <w:pPr>
        <w:rPr>
          <w:rFonts w:ascii="Arial Narrow" w:eastAsia="Arial Narrow" w:hAnsi="Arial Narrow" w:cs="Arial Narrow"/>
          <w:sz w:val="20"/>
          <w:szCs w:val="20"/>
        </w:rPr>
      </w:pPr>
    </w:p>
    <w:p w14:paraId="40FB21FE" w14:textId="77777777" w:rsidR="00B76C17" w:rsidRDefault="00B76C17">
      <w:pPr>
        <w:ind w:left="2608"/>
        <w:rPr>
          <w:sz w:val="16"/>
          <w:szCs w:val="16"/>
        </w:rPr>
      </w:pPr>
    </w:p>
    <w:p w14:paraId="7D53E443" w14:textId="77777777" w:rsidR="00B76C17" w:rsidRDefault="00B76C17">
      <w:pPr>
        <w:ind w:left="2608"/>
        <w:rPr>
          <w:sz w:val="16"/>
          <w:szCs w:val="16"/>
        </w:rPr>
      </w:pPr>
    </w:p>
    <w:p w14:paraId="1668DA20" w14:textId="77777777" w:rsidR="00B76C17" w:rsidRDefault="00B76C17">
      <w:pPr>
        <w:ind w:left="2608"/>
        <w:rPr>
          <w:sz w:val="16"/>
          <w:szCs w:val="16"/>
        </w:rPr>
      </w:pPr>
    </w:p>
    <w:p w14:paraId="4F84B3CC" w14:textId="77777777" w:rsidR="00B76C17" w:rsidRDefault="00B76C17">
      <w:pPr>
        <w:ind w:left="2608"/>
        <w:rPr>
          <w:sz w:val="16"/>
          <w:szCs w:val="16"/>
        </w:rPr>
      </w:pPr>
    </w:p>
    <w:p w14:paraId="30F27F76" w14:textId="77777777" w:rsidR="00B76C17" w:rsidRDefault="00B76C17">
      <w:pPr>
        <w:ind w:left="2608"/>
        <w:rPr>
          <w:sz w:val="16"/>
          <w:szCs w:val="16"/>
        </w:rPr>
      </w:pPr>
    </w:p>
    <w:p w14:paraId="6210B05A" w14:textId="77777777" w:rsidR="00B76C17" w:rsidRDefault="00B76C17">
      <w:pPr>
        <w:ind w:left="2608"/>
        <w:rPr>
          <w:sz w:val="16"/>
          <w:szCs w:val="16"/>
        </w:rPr>
      </w:pPr>
    </w:p>
    <w:p w14:paraId="354A4869" w14:textId="77777777" w:rsidR="00B76C17" w:rsidRDefault="00B76C17">
      <w:pPr>
        <w:ind w:left="2608"/>
        <w:rPr>
          <w:sz w:val="16"/>
          <w:szCs w:val="16"/>
        </w:rPr>
      </w:pPr>
    </w:p>
    <w:p w14:paraId="7DC8A434" w14:textId="77777777" w:rsidR="00B76C17" w:rsidRDefault="00B76C17">
      <w:pPr>
        <w:ind w:left="2608"/>
        <w:rPr>
          <w:sz w:val="24"/>
          <w:szCs w:val="24"/>
        </w:rPr>
      </w:pPr>
    </w:p>
    <w:p w14:paraId="15506AB6" w14:textId="77777777" w:rsidR="00B76C17" w:rsidRDefault="00B76C17">
      <w:pPr>
        <w:ind w:left="2608"/>
        <w:rPr>
          <w:sz w:val="24"/>
          <w:szCs w:val="24"/>
        </w:rPr>
      </w:pPr>
    </w:p>
    <w:p w14:paraId="491A797F" w14:textId="77777777" w:rsidR="00B76C17" w:rsidRDefault="00B76C17">
      <w:pPr>
        <w:ind w:left="2608"/>
        <w:rPr>
          <w:sz w:val="24"/>
          <w:szCs w:val="24"/>
        </w:rPr>
      </w:pPr>
    </w:p>
    <w:p w14:paraId="17B3CB84" w14:textId="77777777" w:rsidR="00B76C17" w:rsidRDefault="00B76C17">
      <w:pPr>
        <w:ind w:left="2608"/>
        <w:rPr>
          <w:sz w:val="24"/>
          <w:szCs w:val="24"/>
        </w:rPr>
      </w:pPr>
    </w:p>
    <w:p w14:paraId="67933A47" w14:textId="77777777" w:rsidR="00B76C17" w:rsidRDefault="00B76C17">
      <w:pPr>
        <w:ind w:left="2608"/>
        <w:rPr>
          <w:sz w:val="24"/>
          <w:szCs w:val="24"/>
        </w:rPr>
      </w:pPr>
    </w:p>
    <w:p w14:paraId="162F9FE5" w14:textId="77777777" w:rsidR="00B76C17" w:rsidRDefault="00B76C17">
      <w:pPr>
        <w:ind w:left="2608"/>
        <w:rPr>
          <w:sz w:val="24"/>
          <w:szCs w:val="24"/>
        </w:rPr>
      </w:pPr>
    </w:p>
    <w:p w14:paraId="3C15CF76" w14:textId="77777777" w:rsidR="00B76C17" w:rsidRDefault="00000000">
      <w:pPr>
        <w:rPr>
          <w:sz w:val="24"/>
          <w:szCs w:val="24"/>
        </w:rPr>
      </w:pPr>
      <w:r>
        <w:rPr>
          <w:sz w:val="24"/>
          <w:szCs w:val="24"/>
        </w:rPr>
        <w:t>Vedtaget og godkendt 30.09.86</w:t>
      </w:r>
    </w:p>
    <w:p w14:paraId="2BC4AF58" w14:textId="77777777" w:rsidR="00B76C17" w:rsidRPr="006C31CF" w:rsidRDefault="00000000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Ændringer vedtaget og godkendt:</w:t>
      </w:r>
    </w:p>
    <w:p w14:paraId="73894F06" w14:textId="4DCF3E0C" w:rsidR="00B76C17" w:rsidRPr="006C31CF" w:rsidRDefault="00000000">
      <w:pPr>
        <w:rPr>
          <w:color w:val="000000" w:themeColor="text1"/>
          <w:sz w:val="24"/>
          <w:szCs w:val="24"/>
        </w:rPr>
      </w:pPr>
      <w:r w:rsidRPr="006C31CF">
        <w:rPr>
          <w:color w:val="000000" w:themeColor="text1"/>
          <w:sz w:val="24"/>
          <w:szCs w:val="24"/>
        </w:rPr>
        <w:t>01.11.91 &amp; 20.11.92 &amp; 11.11.94 &amp; 22.09.95 &amp; 26.09.97 &amp; 10.2003</w:t>
      </w:r>
      <w:r w:rsidR="00F01E49">
        <w:rPr>
          <w:color w:val="000000" w:themeColor="text1"/>
          <w:sz w:val="24"/>
          <w:szCs w:val="24"/>
        </w:rPr>
        <w:t xml:space="preserve"> </w:t>
      </w:r>
      <w:r w:rsidR="00C96908" w:rsidRPr="006C31CF">
        <w:rPr>
          <w:color w:val="000000" w:themeColor="text1"/>
          <w:sz w:val="24"/>
          <w:szCs w:val="24"/>
        </w:rPr>
        <w:t>&amp;</w:t>
      </w:r>
      <w:r w:rsidRPr="006C31CF">
        <w:rPr>
          <w:color w:val="000000" w:themeColor="text1"/>
          <w:sz w:val="24"/>
          <w:szCs w:val="24"/>
        </w:rPr>
        <w:t>17.04.21</w:t>
      </w:r>
      <w:r w:rsidR="00C96908" w:rsidRPr="006C31CF">
        <w:rPr>
          <w:color w:val="000000" w:themeColor="text1"/>
          <w:sz w:val="24"/>
          <w:szCs w:val="24"/>
        </w:rPr>
        <w:t xml:space="preserve"> &amp;18.03.2023</w:t>
      </w:r>
      <w:r w:rsidR="00F01E49">
        <w:rPr>
          <w:color w:val="000000" w:themeColor="text1"/>
          <w:sz w:val="24"/>
          <w:szCs w:val="24"/>
        </w:rPr>
        <w:t xml:space="preserve"> &amp; </w:t>
      </w:r>
      <w:r w:rsidR="00F01E49" w:rsidRPr="006C31CF">
        <w:rPr>
          <w:color w:val="000000" w:themeColor="text1"/>
          <w:sz w:val="24"/>
          <w:szCs w:val="24"/>
        </w:rPr>
        <w:t>28.10.23</w:t>
      </w:r>
      <w:r w:rsidR="00F01E49">
        <w:rPr>
          <w:color w:val="000000" w:themeColor="text1"/>
          <w:sz w:val="24"/>
          <w:szCs w:val="24"/>
        </w:rPr>
        <w:t>. Seneste æ</w:t>
      </w:r>
      <w:r w:rsidRPr="006C31CF">
        <w:rPr>
          <w:color w:val="000000" w:themeColor="text1"/>
          <w:sz w:val="24"/>
          <w:szCs w:val="24"/>
        </w:rPr>
        <w:t>ndring</w:t>
      </w:r>
      <w:r w:rsidR="003A6F32">
        <w:rPr>
          <w:color w:val="000000" w:themeColor="text1"/>
          <w:sz w:val="24"/>
          <w:szCs w:val="24"/>
        </w:rPr>
        <w:t>er</w:t>
      </w:r>
      <w:r w:rsidRPr="006C31CF">
        <w:rPr>
          <w:color w:val="000000" w:themeColor="text1"/>
          <w:sz w:val="24"/>
          <w:szCs w:val="24"/>
        </w:rPr>
        <w:t xml:space="preserve"> godkendt på generalforsamling</w:t>
      </w:r>
      <w:r w:rsidR="00A265AC">
        <w:rPr>
          <w:color w:val="000000" w:themeColor="text1"/>
          <w:sz w:val="24"/>
          <w:szCs w:val="24"/>
        </w:rPr>
        <w:t>en</w:t>
      </w:r>
      <w:r w:rsidRPr="006C31CF">
        <w:rPr>
          <w:color w:val="000000" w:themeColor="text1"/>
          <w:sz w:val="24"/>
          <w:szCs w:val="24"/>
        </w:rPr>
        <w:t xml:space="preserve"> </w:t>
      </w:r>
      <w:r w:rsidR="00C96908" w:rsidRPr="006C31CF">
        <w:rPr>
          <w:color w:val="000000" w:themeColor="text1"/>
          <w:sz w:val="24"/>
          <w:szCs w:val="24"/>
        </w:rPr>
        <w:t>d.</w:t>
      </w:r>
      <w:r w:rsidR="00F01E49">
        <w:rPr>
          <w:color w:val="000000" w:themeColor="text1"/>
          <w:sz w:val="24"/>
          <w:szCs w:val="24"/>
        </w:rPr>
        <w:t xml:space="preserve"> 13.4.2024.</w:t>
      </w:r>
    </w:p>
    <w:p w14:paraId="75A99CAD" w14:textId="77777777" w:rsidR="00B76C17" w:rsidRPr="006C31CF" w:rsidRDefault="00000000">
      <w:pPr>
        <w:spacing w:after="160" w:line="259" w:lineRule="auto"/>
        <w:rPr>
          <w:color w:val="000000" w:themeColor="text1"/>
          <w:sz w:val="24"/>
          <w:szCs w:val="24"/>
        </w:rPr>
      </w:pPr>
      <w:r w:rsidRPr="006C31CF">
        <w:rPr>
          <w:color w:val="000000" w:themeColor="text1"/>
        </w:rPr>
        <w:br w:type="page"/>
      </w:r>
    </w:p>
    <w:p w14:paraId="06EC90A9" w14:textId="77777777" w:rsidR="00B76C17" w:rsidRDefault="00000000">
      <w:pPr>
        <w:pBdr>
          <w:bottom w:val="single" w:sz="4" w:space="1" w:color="000000"/>
        </w:pBd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lastRenderedPageBreak/>
        <w:drawing>
          <wp:inline distT="0" distB="0" distL="114300" distR="114300" wp14:anchorId="748DDD20" wp14:editId="016911AF">
            <wp:extent cx="144780" cy="1219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§ 1 Navn og tilknytningsforhold</w:t>
      </w:r>
    </w:p>
    <w:p w14:paraId="3C7667F4" w14:textId="77777777" w:rsidR="00B76C17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Forummets navn er ”Forum for Værdig Pleje og Omsorg (FVPO)</w:t>
      </w:r>
    </w:p>
    <w:p w14:paraId="257EDD33" w14:textId="77777777" w:rsidR="00B76C17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Forummets virke omfatter hele Danmark samt Grønland og Færøerne</w:t>
      </w:r>
    </w:p>
    <w:p w14:paraId="0EF8B40A" w14:textId="4AA6D08E" w:rsidR="00B76C17" w:rsidRDefault="00000000">
      <w:pPr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sz w:val="24"/>
          <w:szCs w:val="24"/>
        </w:rPr>
        <w:t xml:space="preserve">Forummet er medlem af Nurses Christian </w:t>
      </w:r>
      <w:proofErr w:type="spellStart"/>
      <w:r>
        <w:rPr>
          <w:sz w:val="24"/>
          <w:szCs w:val="24"/>
        </w:rPr>
        <w:t>Fe</w:t>
      </w:r>
      <w:r w:rsidR="001571A7">
        <w:rPr>
          <w:sz w:val="24"/>
          <w:szCs w:val="24"/>
        </w:rPr>
        <w:t>l</w:t>
      </w:r>
      <w:r>
        <w:rPr>
          <w:sz w:val="24"/>
          <w:szCs w:val="24"/>
        </w:rPr>
        <w:t>lowship</w:t>
      </w:r>
      <w:proofErr w:type="spellEnd"/>
      <w:r>
        <w:rPr>
          <w:sz w:val="24"/>
          <w:szCs w:val="24"/>
        </w:rPr>
        <w:t xml:space="preserve"> International (NCFI)</w:t>
      </w:r>
    </w:p>
    <w:p w14:paraId="761F942F" w14:textId="77777777" w:rsidR="00B76C17" w:rsidRDefault="00B76C17">
      <w:pPr>
        <w:rPr>
          <w:rFonts w:ascii="Arial Narrow" w:eastAsia="Arial Narrow" w:hAnsi="Arial Narrow" w:cs="Arial Narrow"/>
          <w:sz w:val="24"/>
          <w:szCs w:val="24"/>
        </w:rPr>
      </w:pPr>
    </w:p>
    <w:p w14:paraId="3484C3E3" w14:textId="77777777" w:rsidR="00B76C17" w:rsidRDefault="00000000">
      <w:pPr>
        <w:pBdr>
          <w:bottom w:val="single" w:sz="4" w:space="1" w:color="000000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114300" distR="114300" wp14:anchorId="36D82032" wp14:editId="1C57EBCB">
            <wp:extent cx="144780" cy="12192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§ 2 Værdigrundlag</w:t>
      </w:r>
    </w:p>
    <w:p w14:paraId="63F94559" w14:textId="4DBB6961" w:rsidR="00F01E49" w:rsidRDefault="00F01E49" w:rsidP="00F01E49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Forummet bygger sit arbejde på den kristne tro og det kristne menneskesyn, funderet på Bibelen og den apostolske trosbekendelse</w:t>
      </w:r>
    </w:p>
    <w:p w14:paraId="23E33182" w14:textId="0706318F" w:rsidR="00CE680D" w:rsidRPr="00F01E49" w:rsidRDefault="00F01E49" w:rsidP="00F01E49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Forummet er et fælleskirkeligt arbejde blandt sundheds- og sygeplejepersonale. Agitation for én kirkeretning er ikke tilladt</w:t>
      </w:r>
      <w:r w:rsidR="00CE680D" w:rsidRPr="00F01E49">
        <w:rPr>
          <w:sz w:val="24"/>
          <w:szCs w:val="24"/>
        </w:rPr>
        <w:t>   </w:t>
      </w:r>
    </w:p>
    <w:p w14:paraId="01ED16C9" w14:textId="77777777" w:rsidR="00CE680D" w:rsidRDefault="00CE680D" w:rsidP="0099110A">
      <w:pPr>
        <w:ind w:left="709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348F6AB8" w14:textId="60B6FDB0" w:rsidR="00CE680D" w:rsidRPr="0099110A" w:rsidRDefault="00000000" w:rsidP="0099110A">
      <w:pPr>
        <w:pBdr>
          <w:bottom w:val="single" w:sz="4" w:space="1" w:color="000000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114300" distR="114300" wp14:anchorId="73FD9094" wp14:editId="61A062B1">
            <wp:extent cx="144780" cy="1219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§ 3 Formål</w:t>
      </w:r>
    </w:p>
    <w:p w14:paraId="11E2EEBF" w14:textId="77777777" w:rsidR="00F01E49" w:rsidRDefault="00F01E49" w:rsidP="00F01E49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At medvirke til udvikling af sundheds- og sygeplejefaget ved at synliggøre værdigrundlagets betydning for værdig pleje, for fagets historie, fagets praksis samt for forskning og teoridannelse </w:t>
      </w:r>
    </w:p>
    <w:p w14:paraId="5B266A7D" w14:textId="65078A3B" w:rsidR="00CE680D" w:rsidRDefault="00CE680D" w:rsidP="00CE680D">
      <w:pPr>
        <w:tabs>
          <w:tab w:val="left" w:pos="360"/>
        </w:tabs>
        <w:rPr>
          <w:sz w:val="24"/>
          <w:szCs w:val="24"/>
        </w:rPr>
      </w:pPr>
    </w:p>
    <w:p w14:paraId="11122B3A" w14:textId="77777777" w:rsidR="00B76C17" w:rsidRDefault="00000000">
      <w:pPr>
        <w:pBdr>
          <w:bottom w:val="single" w:sz="4" w:space="1" w:color="000000"/>
        </w:pBdr>
        <w:tabs>
          <w:tab w:val="left" w:pos="3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114300" distR="114300" wp14:anchorId="60F713EA" wp14:editId="01C3DC44">
            <wp:extent cx="144780" cy="12192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§ 4 Medlemmer </w:t>
      </w:r>
    </w:p>
    <w:p w14:paraId="0111037A" w14:textId="34CEE813" w:rsidR="00B76C17" w:rsidRDefault="00000000">
      <w:pPr>
        <w:numPr>
          <w:ilvl w:val="0"/>
          <w:numId w:val="12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Medlemskab er åbent for alle der udøver eller har udøvet </w:t>
      </w:r>
      <w:r w:rsidR="00164A67">
        <w:rPr>
          <w:sz w:val="24"/>
          <w:szCs w:val="24"/>
        </w:rPr>
        <w:t xml:space="preserve">omsorgs-, </w:t>
      </w:r>
      <w:r>
        <w:rPr>
          <w:sz w:val="24"/>
          <w:szCs w:val="24"/>
        </w:rPr>
        <w:t>sundheds- og sygepleje</w:t>
      </w:r>
      <w:r w:rsidR="00164A67">
        <w:rPr>
          <w:sz w:val="24"/>
          <w:szCs w:val="24"/>
        </w:rPr>
        <w:t>opgaver</w:t>
      </w:r>
      <w:r>
        <w:rPr>
          <w:sz w:val="24"/>
          <w:szCs w:val="24"/>
        </w:rPr>
        <w:t xml:space="preserve"> med en grunduddannelse på mindst 1 år, dvs.: sundhedsplejersker, sygeplejersker, jordemødre, diakoner (plejelinjen), plejehjemsassistenter, social- og sundhedsassistenter, sygehjælpere, plejere, social- og sundhedshjælpere, </w:t>
      </w:r>
      <w:proofErr w:type="spellStart"/>
      <w:r w:rsidR="00164A67">
        <w:rPr>
          <w:sz w:val="24"/>
          <w:szCs w:val="24"/>
        </w:rPr>
        <w:t>fysio</w:t>
      </w:r>
      <w:proofErr w:type="spellEnd"/>
      <w:r w:rsidR="00164A67">
        <w:rPr>
          <w:sz w:val="24"/>
          <w:szCs w:val="24"/>
        </w:rPr>
        <w:t xml:space="preserve">- og ergoterapeuter, </w:t>
      </w:r>
      <w:r>
        <w:rPr>
          <w:sz w:val="24"/>
          <w:szCs w:val="24"/>
        </w:rPr>
        <w:t>elever og studerende af overnævnte kategorier</w:t>
      </w:r>
    </w:p>
    <w:p w14:paraId="04BF03AA" w14:textId="5B771935" w:rsidR="00B76C17" w:rsidRDefault="00000000">
      <w:pPr>
        <w:numPr>
          <w:ilvl w:val="0"/>
          <w:numId w:val="12"/>
        </w:numPr>
        <w:tabs>
          <w:tab w:val="left" w:pos="3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sz w:val="24"/>
          <w:szCs w:val="24"/>
        </w:rPr>
        <w:t>Forummet har mulighed for at optage medlemmer som ikke opfylder §4 stk. 1 som støttemedlem. Støttemedlemmer har stemmeret</w:t>
      </w:r>
      <w:r w:rsidR="00D4612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64A67">
        <w:rPr>
          <w:sz w:val="24"/>
          <w:szCs w:val="24"/>
        </w:rPr>
        <w:t xml:space="preserve">men </w:t>
      </w:r>
      <w:r>
        <w:rPr>
          <w:sz w:val="24"/>
          <w:szCs w:val="24"/>
        </w:rPr>
        <w:t>er ikke valgbare til bestyrelsen</w:t>
      </w:r>
    </w:p>
    <w:p w14:paraId="2EFC47E8" w14:textId="77777777" w:rsidR="00B76C17" w:rsidRDefault="00B76C17">
      <w:pPr>
        <w:tabs>
          <w:tab w:val="left" w:pos="360"/>
        </w:tabs>
        <w:rPr>
          <w:rFonts w:ascii="Arial Narrow" w:eastAsia="Arial Narrow" w:hAnsi="Arial Narrow" w:cs="Arial Narrow"/>
          <w:sz w:val="24"/>
          <w:szCs w:val="24"/>
        </w:rPr>
      </w:pPr>
    </w:p>
    <w:p w14:paraId="1F5F68A2" w14:textId="77777777" w:rsidR="00B76C17" w:rsidRDefault="00000000">
      <w:pPr>
        <w:pBdr>
          <w:bottom w:val="single" w:sz="4" w:space="1" w:color="000000"/>
        </w:pBdr>
        <w:tabs>
          <w:tab w:val="left" w:pos="3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114300" distR="114300" wp14:anchorId="51E5D187" wp14:editId="78A4040E">
            <wp:extent cx="144780" cy="12192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§ 5 Bestyrelsen</w:t>
      </w:r>
    </w:p>
    <w:p w14:paraId="2A3DBEC5" w14:textId="77389CD1" w:rsidR="00B76C17" w:rsidRDefault="00000000" w:rsidP="001571A7">
      <w:pPr>
        <w:numPr>
          <w:ilvl w:val="1"/>
          <w:numId w:val="11"/>
        </w:numPr>
        <w:tabs>
          <w:tab w:val="left" w:pos="709"/>
        </w:tabs>
        <w:ind w:left="709"/>
        <w:rPr>
          <w:sz w:val="24"/>
          <w:szCs w:val="24"/>
        </w:rPr>
      </w:pPr>
      <w:bookmarkStart w:id="0" w:name="_Hlk162365625"/>
      <w:r>
        <w:rPr>
          <w:sz w:val="24"/>
          <w:szCs w:val="24"/>
        </w:rPr>
        <w:t>Forummet ledes af en bestyrelse bestående af minimum 5</w:t>
      </w:r>
      <w:r w:rsidR="00164A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(fem) </w:t>
      </w:r>
      <w:r w:rsidR="00164A67">
        <w:rPr>
          <w:sz w:val="24"/>
          <w:szCs w:val="24"/>
        </w:rPr>
        <w:t xml:space="preserve">til 7 (syv) </w:t>
      </w:r>
      <w:r>
        <w:rPr>
          <w:sz w:val="24"/>
          <w:szCs w:val="24"/>
        </w:rPr>
        <w:t>medlemmer</w:t>
      </w:r>
      <w:r w:rsidR="00164A67">
        <w:rPr>
          <w:sz w:val="24"/>
          <w:szCs w:val="24"/>
        </w:rPr>
        <w:t>.</w:t>
      </w:r>
      <w:r>
        <w:rPr>
          <w:sz w:val="24"/>
          <w:szCs w:val="24"/>
        </w:rPr>
        <w:t xml:space="preserve">  Hvis det ikke er muligt at opfylde minimumskravet på 5 bestyrelsesmedlemmer, er det op til generalforsamlingen at finde en løsning. Medlemmer vælges for en toårig </w:t>
      </w:r>
      <w:bookmarkEnd w:id="0"/>
      <w:r>
        <w:rPr>
          <w:sz w:val="24"/>
          <w:szCs w:val="24"/>
        </w:rPr>
        <w:t>og suppleanter for en etårig periode</w:t>
      </w:r>
      <w:r w:rsidR="00164A67">
        <w:rPr>
          <w:sz w:val="24"/>
          <w:szCs w:val="24"/>
        </w:rPr>
        <w:t>.</w:t>
      </w:r>
    </w:p>
    <w:p w14:paraId="1DCC5855" w14:textId="55C2CEAB" w:rsidR="00B76C17" w:rsidRDefault="00000000" w:rsidP="001571A7">
      <w:pPr>
        <w:numPr>
          <w:ilvl w:val="1"/>
          <w:numId w:val="11"/>
        </w:numPr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Kasserer og andre frivillige og ansatte medarbejdere vælges eller ansættes i alle tilfælde af bestyrelsen. Kasserer og andre frivillige og ansatte medarbejdere kan, såfremt de ikke i forvejen er medlemmer af bestyrelsen, deltage i bestyrelsesmøder, dog uden stemmeret</w:t>
      </w:r>
    </w:p>
    <w:p w14:paraId="27C6C59C" w14:textId="1D406EA2" w:rsidR="00B76C17" w:rsidRDefault="00000000" w:rsidP="001571A7">
      <w:pPr>
        <w:numPr>
          <w:ilvl w:val="1"/>
          <w:numId w:val="11"/>
        </w:numPr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Bestyrelsesmedlemmer vælges på generalforsamlingen. Bestyrelsen har mulighed for at udpege 2</w:t>
      </w:r>
      <w:r w:rsidR="00164A67">
        <w:rPr>
          <w:sz w:val="24"/>
          <w:szCs w:val="24"/>
        </w:rPr>
        <w:t xml:space="preserve"> </w:t>
      </w:r>
      <w:r>
        <w:rPr>
          <w:sz w:val="24"/>
          <w:szCs w:val="24"/>
        </w:rPr>
        <w:t>(to) bestyrelsesmedlemmer, som vælges på næste generalforsamling. Kandidatforslag sendes til formanden senest en måned før generalforsamlingen</w:t>
      </w:r>
    </w:p>
    <w:p w14:paraId="0F97CB4A" w14:textId="77777777" w:rsidR="00B76C17" w:rsidRDefault="00000000" w:rsidP="001571A7">
      <w:pPr>
        <w:numPr>
          <w:ilvl w:val="1"/>
          <w:numId w:val="11"/>
        </w:numPr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For at kunne være bestyrelsesmedlem må kandidaten:</w:t>
      </w:r>
    </w:p>
    <w:p w14:paraId="5420A38A" w14:textId="244993E7" w:rsidR="00B76C17" w:rsidRDefault="00000000" w:rsidP="00FD68B3">
      <w:pPr>
        <w:numPr>
          <w:ilvl w:val="1"/>
          <w:numId w:val="14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være medlem af forummet</w:t>
      </w:r>
    </w:p>
    <w:p w14:paraId="032EC891" w14:textId="35BBD791" w:rsidR="00B76C17" w:rsidRDefault="00000000" w:rsidP="00FD68B3">
      <w:pPr>
        <w:numPr>
          <w:ilvl w:val="1"/>
          <w:numId w:val="14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kunne underskrive bestyrelsesaftalen</w:t>
      </w:r>
      <w:r>
        <w:rPr>
          <w:sz w:val="24"/>
          <w:szCs w:val="24"/>
        </w:rPr>
        <w:tab/>
        <w:t xml:space="preserve">  </w:t>
      </w:r>
    </w:p>
    <w:p w14:paraId="24ACAF6C" w14:textId="14FB3703" w:rsidR="00B76C17" w:rsidRPr="00E470DC" w:rsidRDefault="00000000" w:rsidP="00E470DC">
      <w:pPr>
        <w:tabs>
          <w:tab w:val="left" w:pos="709"/>
        </w:tabs>
        <w:ind w:left="709" w:hanging="283"/>
      </w:pPr>
      <w:r>
        <w:rPr>
          <w:sz w:val="24"/>
          <w:szCs w:val="24"/>
        </w:rPr>
        <w:t xml:space="preserve">   </w:t>
      </w:r>
      <w:r w:rsidR="00E470DC">
        <w:rPr>
          <w:sz w:val="24"/>
          <w:szCs w:val="24"/>
        </w:rPr>
        <w:tab/>
      </w:r>
      <w:r>
        <w:rPr>
          <w:sz w:val="24"/>
          <w:szCs w:val="24"/>
        </w:rPr>
        <w:t>Bestyrelsesaftalen indeholder følgende:</w:t>
      </w:r>
    </w:p>
    <w:p w14:paraId="185FCCEC" w14:textId="0591C0DB" w:rsidR="00FD68B3" w:rsidRPr="00A223C6" w:rsidRDefault="00000000" w:rsidP="00E470DC">
      <w:pPr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</w:r>
      <w:r w:rsidR="00FD68B3" w:rsidRPr="00A223C6">
        <w:rPr>
          <w:sz w:val="24"/>
          <w:szCs w:val="24"/>
        </w:rPr>
        <w:t>Alle bestyrelsesmedlemmer skal skriftligt tilslutte sig og forpligte sig til at arbejde for at fremme og virkeliggøre FVPO’s værdigrundlag og formål.</w:t>
      </w:r>
      <w:r w:rsidR="00FD68B3" w:rsidRPr="00A223C6">
        <w:rPr>
          <w:color w:val="000000"/>
          <w:sz w:val="24"/>
          <w:szCs w:val="24"/>
        </w:rPr>
        <w:t>                                 </w:t>
      </w:r>
    </w:p>
    <w:p w14:paraId="61ED6B45" w14:textId="5EA33067" w:rsidR="00B76C17" w:rsidRDefault="00000000" w:rsidP="001571A7">
      <w:pPr>
        <w:numPr>
          <w:ilvl w:val="1"/>
          <w:numId w:val="11"/>
        </w:numPr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Bestyrelsen konstituerer sig med formand, næstformand og medlemmer af stående udvalg</w:t>
      </w:r>
    </w:p>
    <w:p w14:paraId="6C39196B" w14:textId="77777777" w:rsidR="00B76C17" w:rsidRDefault="00000000" w:rsidP="001571A7">
      <w:pPr>
        <w:numPr>
          <w:ilvl w:val="1"/>
          <w:numId w:val="11"/>
        </w:numPr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Der afholdes ca. 10 bestyrelsesmøder årligt, fortrinsvis online. Ekstraordinære bestyrelsesmøder kan afholdes når formanden eller mindst 3 bestyrelsesmedlemmer finder det nødvendigt</w:t>
      </w:r>
    </w:p>
    <w:p w14:paraId="65911887" w14:textId="4A4A2B47" w:rsidR="00B76C17" w:rsidRDefault="00000000" w:rsidP="001571A7">
      <w:pPr>
        <w:numPr>
          <w:ilvl w:val="1"/>
          <w:numId w:val="11"/>
        </w:numPr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Bestyrelsen er beslutningsdygtig når 2/3 af samtlige bestyrelsesmedlemmer (inkl. formand og næstformand) er til stede. I tilfælde af stemmelighed gør formandens/fungerende formands stemme udslaget. Se dog § 10 om vedtægtsændringer</w:t>
      </w:r>
    </w:p>
    <w:p w14:paraId="0A66DA39" w14:textId="77777777" w:rsidR="00B76C17" w:rsidRDefault="00000000" w:rsidP="001571A7">
      <w:pPr>
        <w:numPr>
          <w:ilvl w:val="1"/>
          <w:numId w:val="11"/>
        </w:numPr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Suppleanter deltager i bestyrelsesmøder uden stemmeret. Ved et bestyrelsesmedlems fratræden i valgperioden indtræder en af suppleanterne og fungerer i resten af fratrådtes periode</w:t>
      </w:r>
    </w:p>
    <w:p w14:paraId="26CE74C1" w14:textId="77777777" w:rsidR="00B76C17" w:rsidRDefault="00000000" w:rsidP="001571A7">
      <w:pPr>
        <w:numPr>
          <w:ilvl w:val="1"/>
          <w:numId w:val="11"/>
        </w:numPr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Bestyrelsesmedlemmer og suppleanter underskriver bestyrelsesaftalen ved indtræden i bestyrelsen. Et bestyrelsesmedlem eller en suppleant der ikke længere er enig i bestyrelsesaftalen, må udtræde af bestyrelsen</w:t>
      </w:r>
    </w:p>
    <w:p w14:paraId="5961E4DB" w14:textId="77777777" w:rsidR="00B76C17" w:rsidRDefault="00B76C17">
      <w:pPr>
        <w:tabs>
          <w:tab w:val="left" w:pos="540"/>
        </w:tabs>
        <w:rPr>
          <w:b/>
          <w:sz w:val="24"/>
          <w:szCs w:val="24"/>
        </w:rPr>
      </w:pPr>
    </w:p>
    <w:p w14:paraId="1B95901C" w14:textId="77777777" w:rsidR="00B76C17" w:rsidRDefault="00000000">
      <w:pPr>
        <w:pBdr>
          <w:bottom w:val="single" w:sz="4" w:space="1" w:color="000000"/>
        </w:pBdr>
        <w:tabs>
          <w:tab w:val="left" w:pos="54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114300" distR="114300" wp14:anchorId="473C8007" wp14:editId="77085898">
            <wp:extent cx="144780" cy="12192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§ 6 Bestyrelsens funktions- og ansvarsområde</w:t>
      </w:r>
    </w:p>
    <w:p w14:paraId="428B8DCC" w14:textId="77777777" w:rsidR="001571A7" w:rsidRDefault="00000000" w:rsidP="001571A7">
      <w:pPr>
        <w:pStyle w:val="Listeafsnit"/>
        <w:numPr>
          <w:ilvl w:val="3"/>
          <w:numId w:val="12"/>
        </w:numPr>
        <w:tabs>
          <w:tab w:val="left" w:pos="709"/>
        </w:tabs>
        <w:ind w:left="709"/>
        <w:rPr>
          <w:sz w:val="24"/>
          <w:szCs w:val="24"/>
        </w:rPr>
      </w:pPr>
      <w:r w:rsidRPr="001571A7">
        <w:rPr>
          <w:sz w:val="24"/>
          <w:szCs w:val="24"/>
        </w:rPr>
        <w:t>Ansvarlig for at forummets arbejde er i overensstemmelse med værdigrundlag og formål</w:t>
      </w:r>
    </w:p>
    <w:p w14:paraId="790A7D7B" w14:textId="77777777" w:rsidR="001571A7" w:rsidRDefault="00000000" w:rsidP="001571A7">
      <w:pPr>
        <w:pStyle w:val="Listeafsnit"/>
        <w:numPr>
          <w:ilvl w:val="3"/>
          <w:numId w:val="12"/>
        </w:numPr>
        <w:tabs>
          <w:tab w:val="left" w:pos="709"/>
        </w:tabs>
        <w:ind w:left="709"/>
        <w:rPr>
          <w:sz w:val="24"/>
          <w:szCs w:val="24"/>
        </w:rPr>
      </w:pPr>
      <w:r w:rsidRPr="001571A7">
        <w:rPr>
          <w:sz w:val="24"/>
          <w:szCs w:val="24"/>
        </w:rPr>
        <w:t>Ansættelse og afskedigelse af lønnede og ulønnede medarbejdere</w:t>
      </w:r>
    </w:p>
    <w:p w14:paraId="72E73140" w14:textId="77777777" w:rsidR="001571A7" w:rsidRDefault="00000000" w:rsidP="001571A7">
      <w:pPr>
        <w:pStyle w:val="Listeafsnit"/>
        <w:numPr>
          <w:ilvl w:val="3"/>
          <w:numId w:val="12"/>
        </w:numPr>
        <w:tabs>
          <w:tab w:val="left" w:pos="709"/>
        </w:tabs>
        <w:ind w:left="709"/>
        <w:rPr>
          <w:sz w:val="24"/>
          <w:szCs w:val="24"/>
        </w:rPr>
      </w:pPr>
      <w:r w:rsidRPr="001571A7">
        <w:rPr>
          <w:sz w:val="24"/>
          <w:szCs w:val="24"/>
        </w:rPr>
        <w:t>Tilrettelæggelse af fremtidigt arbejde</w:t>
      </w:r>
    </w:p>
    <w:p w14:paraId="3DF13D85" w14:textId="77777777" w:rsidR="001571A7" w:rsidRDefault="00000000" w:rsidP="001571A7">
      <w:pPr>
        <w:pStyle w:val="Listeafsnit"/>
        <w:numPr>
          <w:ilvl w:val="3"/>
          <w:numId w:val="12"/>
        </w:numPr>
        <w:tabs>
          <w:tab w:val="left" w:pos="709"/>
        </w:tabs>
        <w:ind w:left="709"/>
        <w:rPr>
          <w:sz w:val="24"/>
          <w:szCs w:val="24"/>
        </w:rPr>
      </w:pPr>
      <w:r w:rsidRPr="001571A7">
        <w:rPr>
          <w:sz w:val="24"/>
          <w:szCs w:val="24"/>
        </w:rPr>
        <w:t>Hovedansvarlig for forummets forskellige arbejdsgrene</w:t>
      </w:r>
    </w:p>
    <w:p w14:paraId="64DF04B4" w14:textId="77777777" w:rsidR="001571A7" w:rsidRDefault="00000000" w:rsidP="001571A7">
      <w:pPr>
        <w:pStyle w:val="Listeafsnit"/>
        <w:numPr>
          <w:ilvl w:val="3"/>
          <w:numId w:val="12"/>
        </w:numPr>
        <w:tabs>
          <w:tab w:val="left" w:pos="709"/>
        </w:tabs>
        <w:ind w:left="709"/>
        <w:rPr>
          <w:sz w:val="24"/>
          <w:szCs w:val="24"/>
        </w:rPr>
      </w:pPr>
      <w:r w:rsidRPr="001571A7">
        <w:rPr>
          <w:sz w:val="24"/>
          <w:szCs w:val="24"/>
        </w:rPr>
        <w:t>Godkendelse af kandidater til bestyrelsen samt medarbejdere</w:t>
      </w:r>
    </w:p>
    <w:p w14:paraId="411107FA" w14:textId="77777777" w:rsidR="001571A7" w:rsidRDefault="00000000" w:rsidP="001571A7">
      <w:pPr>
        <w:pStyle w:val="Listeafsnit"/>
        <w:numPr>
          <w:ilvl w:val="3"/>
          <w:numId w:val="12"/>
        </w:numPr>
        <w:tabs>
          <w:tab w:val="left" w:pos="709"/>
        </w:tabs>
        <w:ind w:left="709"/>
        <w:rPr>
          <w:sz w:val="24"/>
          <w:szCs w:val="24"/>
        </w:rPr>
      </w:pPr>
      <w:r w:rsidRPr="001571A7">
        <w:rPr>
          <w:sz w:val="24"/>
          <w:szCs w:val="24"/>
        </w:rPr>
        <w:t>Hovedansvarlig for forummets økonomi</w:t>
      </w:r>
    </w:p>
    <w:p w14:paraId="1C520130" w14:textId="08A34B61" w:rsidR="001571A7" w:rsidRDefault="00000000" w:rsidP="001571A7">
      <w:pPr>
        <w:pStyle w:val="Listeafsnit"/>
        <w:numPr>
          <w:ilvl w:val="3"/>
          <w:numId w:val="12"/>
        </w:numPr>
        <w:tabs>
          <w:tab w:val="left" w:pos="709"/>
        </w:tabs>
        <w:ind w:left="709"/>
        <w:rPr>
          <w:sz w:val="24"/>
          <w:szCs w:val="24"/>
        </w:rPr>
      </w:pPr>
      <w:r w:rsidRPr="001571A7">
        <w:rPr>
          <w:sz w:val="24"/>
          <w:szCs w:val="24"/>
        </w:rPr>
        <w:t xml:space="preserve">Samarbejde med </w:t>
      </w:r>
      <w:r w:rsidR="00A0253C">
        <w:rPr>
          <w:sz w:val="24"/>
          <w:szCs w:val="24"/>
        </w:rPr>
        <w:t>relevante organisationer i forhold til fremme af FVPO’s formål og værdigrundlag</w:t>
      </w:r>
    </w:p>
    <w:p w14:paraId="4E90F7DB" w14:textId="1F36E9CA" w:rsidR="00B76C17" w:rsidRPr="001571A7" w:rsidRDefault="00000000" w:rsidP="001571A7">
      <w:pPr>
        <w:pStyle w:val="Listeafsnit"/>
        <w:numPr>
          <w:ilvl w:val="3"/>
          <w:numId w:val="12"/>
        </w:numPr>
        <w:tabs>
          <w:tab w:val="left" w:pos="709"/>
        </w:tabs>
        <w:ind w:left="709"/>
        <w:rPr>
          <w:sz w:val="24"/>
          <w:szCs w:val="24"/>
        </w:rPr>
      </w:pPr>
      <w:proofErr w:type="gramStart"/>
      <w:r w:rsidRPr="001571A7">
        <w:rPr>
          <w:sz w:val="24"/>
          <w:szCs w:val="24"/>
        </w:rPr>
        <w:t>PR</w:t>
      </w:r>
      <w:r w:rsidR="00E470DC">
        <w:rPr>
          <w:sz w:val="24"/>
          <w:szCs w:val="24"/>
        </w:rPr>
        <w:t xml:space="preserve"> </w:t>
      </w:r>
      <w:r w:rsidRPr="001571A7">
        <w:rPr>
          <w:sz w:val="24"/>
          <w:szCs w:val="24"/>
        </w:rPr>
        <w:t>virksomhed</w:t>
      </w:r>
      <w:proofErr w:type="gramEnd"/>
    </w:p>
    <w:p w14:paraId="2A817A68" w14:textId="77777777" w:rsidR="00B76C17" w:rsidRDefault="00B76C17">
      <w:pPr>
        <w:tabs>
          <w:tab w:val="left" w:pos="540"/>
        </w:tabs>
        <w:rPr>
          <w:sz w:val="24"/>
          <w:szCs w:val="24"/>
        </w:rPr>
      </w:pPr>
    </w:p>
    <w:p w14:paraId="4441A632" w14:textId="77777777" w:rsidR="00B76C17" w:rsidRDefault="00000000">
      <w:pPr>
        <w:pBdr>
          <w:bottom w:val="single" w:sz="4" w:space="1" w:color="000000"/>
        </w:pBdr>
        <w:tabs>
          <w:tab w:val="left" w:pos="54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114300" distR="114300" wp14:anchorId="163BA712" wp14:editId="09852E17">
            <wp:extent cx="144780" cy="12192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§ 7 Økonomi</w:t>
      </w:r>
    </w:p>
    <w:p w14:paraId="2591B1C5" w14:textId="7462EC38" w:rsidR="00B76C17" w:rsidRDefault="00000000" w:rsidP="00A0253C">
      <w:pPr>
        <w:numPr>
          <w:ilvl w:val="0"/>
          <w:numId w:val="6"/>
        </w:numPr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Forummets økonomi dækkes gennem medlemskontingenter, abonnementsindtægter, </w:t>
      </w:r>
      <w:r w:rsidR="00A0253C">
        <w:rPr>
          <w:sz w:val="24"/>
          <w:szCs w:val="24"/>
        </w:rPr>
        <w:t xml:space="preserve">kursusvirksomhed, sponsorater, </w:t>
      </w:r>
      <w:r>
        <w:rPr>
          <w:sz w:val="24"/>
          <w:szCs w:val="24"/>
        </w:rPr>
        <w:t>frivillige gaver, arv o.l.</w:t>
      </w:r>
    </w:p>
    <w:p w14:paraId="615D91BB" w14:textId="5DBC66B7" w:rsidR="00B76C17" w:rsidRDefault="00000000" w:rsidP="00A0253C">
      <w:pPr>
        <w:numPr>
          <w:ilvl w:val="0"/>
          <w:numId w:val="6"/>
        </w:numPr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Regnskabet følger kalenderåret, revideres af registreret revisor</w:t>
      </w:r>
      <w:r w:rsidR="00A025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253C">
        <w:rPr>
          <w:sz w:val="24"/>
          <w:szCs w:val="24"/>
        </w:rPr>
        <w:t xml:space="preserve">Det fremlægges på generalforsamlingen og </w:t>
      </w:r>
      <w:r>
        <w:rPr>
          <w:sz w:val="24"/>
          <w:szCs w:val="24"/>
        </w:rPr>
        <w:t>kan rekvireres af alle interesserede</w:t>
      </w:r>
    </w:p>
    <w:p w14:paraId="5DAC917E" w14:textId="77777777" w:rsidR="00B76C17" w:rsidRDefault="00B76C17" w:rsidP="00A0253C">
      <w:pPr>
        <w:tabs>
          <w:tab w:val="left" w:pos="709"/>
        </w:tabs>
        <w:rPr>
          <w:rFonts w:ascii="Arial Narrow" w:eastAsia="Arial Narrow" w:hAnsi="Arial Narrow" w:cs="Arial Narrow"/>
          <w:sz w:val="24"/>
          <w:szCs w:val="24"/>
        </w:rPr>
      </w:pPr>
    </w:p>
    <w:p w14:paraId="40567174" w14:textId="77777777" w:rsidR="00B76C17" w:rsidRDefault="00000000">
      <w:pPr>
        <w:pBdr>
          <w:bottom w:val="single" w:sz="4" w:space="1" w:color="000000"/>
        </w:pBdr>
        <w:tabs>
          <w:tab w:val="left" w:pos="54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114300" distR="114300" wp14:anchorId="5545E5F2" wp14:editId="75935A97">
            <wp:extent cx="144780" cy="12192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§ 8 Tegning og hæftelse</w:t>
      </w:r>
    </w:p>
    <w:p w14:paraId="4F4B5172" w14:textId="77777777" w:rsidR="00B76C17" w:rsidRDefault="00000000" w:rsidP="001571A7">
      <w:pPr>
        <w:numPr>
          <w:ilvl w:val="0"/>
          <w:numId w:val="8"/>
        </w:numPr>
        <w:ind w:left="709"/>
        <w:rPr>
          <w:sz w:val="24"/>
          <w:szCs w:val="24"/>
        </w:rPr>
      </w:pPr>
      <w:r>
        <w:rPr>
          <w:sz w:val="24"/>
          <w:szCs w:val="24"/>
        </w:rPr>
        <w:t>Forummet forpligtes ved underskrift af 3 bestyrelsesmedlemmer, hvoraf den ene skal være formanden eller fungerende formand</w:t>
      </w:r>
    </w:p>
    <w:p w14:paraId="1780683F" w14:textId="77777777" w:rsidR="00B76C17" w:rsidRDefault="00000000" w:rsidP="001571A7">
      <w:pPr>
        <w:numPr>
          <w:ilvl w:val="0"/>
          <w:numId w:val="8"/>
        </w:numPr>
        <w:ind w:left="709"/>
        <w:rPr>
          <w:sz w:val="24"/>
          <w:szCs w:val="24"/>
        </w:rPr>
      </w:pPr>
      <w:r>
        <w:rPr>
          <w:sz w:val="24"/>
          <w:szCs w:val="24"/>
        </w:rPr>
        <w:t>Formanden kan meddele forummets kasserer fuldmagt til at modtage indbetalinger og betale indgående forpligtelser</w:t>
      </w:r>
    </w:p>
    <w:p w14:paraId="133A276B" w14:textId="1B988B90" w:rsidR="00B76C17" w:rsidRDefault="00000000" w:rsidP="00A0253C">
      <w:pPr>
        <w:numPr>
          <w:ilvl w:val="0"/>
          <w:numId w:val="8"/>
        </w:numPr>
        <w:ind w:left="709"/>
        <w:rPr>
          <w:sz w:val="24"/>
          <w:szCs w:val="24"/>
        </w:rPr>
      </w:pPr>
      <w:r w:rsidRPr="00A0253C">
        <w:rPr>
          <w:sz w:val="24"/>
          <w:szCs w:val="24"/>
        </w:rPr>
        <w:t>Forummet hæfter kun for sine forpligtelser med de</w:t>
      </w:r>
      <w:r w:rsidR="000F0AE8">
        <w:rPr>
          <w:sz w:val="24"/>
          <w:szCs w:val="24"/>
        </w:rPr>
        <w:t>n</w:t>
      </w:r>
      <w:r w:rsidRPr="00A0253C">
        <w:rPr>
          <w:sz w:val="24"/>
          <w:szCs w:val="24"/>
        </w:rPr>
        <w:t xml:space="preserve"> forummet til enhver tid tilhørende formue. Der påhviler ikke forummets medlemmer eller bestyrelsen nogen personlig hæftelse</w:t>
      </w:r>
    </w:p>
    <w:p w14:paraId="079674B4" w14:textId="77777777" w:rsidR="00A0253C" w:rsidRPr="00A0253C" w:rsidRDefault="00A0253C" w:rsidP="00A0253C">
      <w:pPr>
        <w:ind w:left="709"/>
        <w:rPr>
          <w:sz w:val="24"/>
          <w:szCs w:val="24"/>
        </w:rPr>
      </w:pPr>
    </w:p>
    <w:p w14:paraId="3906F150" w14:textId="77777777" w:rsidR="00B76C17" w:rsidRDefault="00000000">
      <w:pPr>
        <w:pBdr>
          <w:bottom w:val="single" w:sz="4" w:space="1" w:color="000000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114300" distR="114300" wp14:anchorId="31073F5A" wp14:editId="7E163A21">
            <wp:extent cx="144780" cy="12192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§ 9 Landsmøde og generalforsamling</w:t>
      </w:r>
    </w:p>
    <w:p w14:paraId="5A6461CD" w14:textId="3D8C5D22" w:rsidR="00B76C17" w:rsidRDefault="00000000">
      <w:pPr>
        <w:tabs>
          <w:tab w:val="left" w:pos="720"/>
          <w:tab w:val="left" w:pos="900"/>
        </w:tabs>
        <w:ind w:left="720" w:hanging="360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1.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sz w:val="24"/>
          <w:szCs w:val="24"/>
        </w:rPr>
        <w:t xml:space="preserve">Der afholdes en gang årligt et landsmøde med generalforsamling. Formålet er at </w:t>
      </w:r>
      <w:r w:rsidR="00A0253C">
        <w:rPr>
          <w:sz w:val="24"/>
          <w:szCs w:val="24"/>
        </w:rPr>
        <w:t xml:space="preserve">styrke fællesskabet og fastlægge rammer og vilkår for bestyrelsens arbejde, drøfte </w:t>
      </w:r>
      <w:r>
        <w:rPr>
          <w:sz w:val="24"/>
          <w:szCs w:val="24"/>
        </w:rPr>
        <w:t>aktuelle faglige eller åndelige emner</w:t>
      </w:r>
      <w:r w:rsidR="00A0253C">
        <w:rPr>
          <w:sz w:val="24"/>
          <w:szCs w:val="24"/>
        </w:rPr>
        <w:t xml:space="preserve"> og orientere om FVPO’s arbejde</w:t>
      </w:r>
    </w:p>
    <w:p w14:paraId="5808EA36" w14:textId="77777777" w:rsidR="00B76C17" w:rsidRDefault="00000000">
      <w:pPr>
        <w:tabs>
          <w:tab w:val="left" w:pos="720"/>
          <w:tab w:val="left" w:pos="90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  <w:t>Der er flg. faste punkter på generalforsamlingens dagsordenen:</w:t>
      </w:r>
    </w:p>
    <w:p w14:paraId="690DF34E" w14:textId="77777777" w:rsidR="00B76C17" w:rsidRDefault="00000000">
      <w:pPr>
        <w:numPr>
          <w:ilvl w:val="1"/>
          <w:numId w:val="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Valg af ordstyrer og referent</w:t>
      </w:r>
    </w:p>
    <w:p w14:paraId="573BE16F" w14:textId="77777777" w:rsidR="00B76C17" w:rsidRDefault="00000000">
      <w:pPr>
        <w:numPr>
          <w:ilvl w:val="1"/>
          <w:numId w:val="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Beretning vedrørende forummets arbejde</w:t>
      </w:r>
    </w:p>
    <w:p w14:paraId="2F4440F5" w14:textId="77777777" w:rsidR="00B76C17" w:rsidRDefault="00000000">
      <w:pPr>
        <w:numPr>
          <w:ilvl w:val="1"/>
          <w:numId w:val="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Fremlæggelse og godkendelse af regnskab samt fastsættelse af kontingent</w:t>
      </w:r>
    </w:p>
    <w:p w14:paraId="687CC47A" w14:textId="77777777" w:rsidR="00B76C17" w:rsidRDefault="00000000">
      <w:pPr>
        <w:numPr>
          <w:ilvl w:val="1"/>
          <w:numId w:val="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Valg af bestyrelsesmedlemmer</w:t>
      </w:r>
    </w:p>
    <w:p w14:paraId="158A757B" w14:textId="77777777" w:rsidR="00B76C17" w:rsidRDefault="00000000">
      <w:pPr>
        <w:numPr>
          <w:ilvl w:val="1"/>
          <w:numId w:val="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Godkendelse af revisor</w:t>
      </w:r>
    </w:p>
    <w:p w14:paraId="7BC9BE81" w14:textId="77777777" w:rsidR="00B76C17" w:rsidRDefault="00000000">
      <w:pPr>
        <w:numPr>
          <w:ilvl w:val="1"/>
          <w:numId w:val="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Indkomne forslag</w:t>
      </w:r>
    </w:p>
    <w:p w14:paraId="059E5E5E" w14:textId="77777777" w:rsidR="00B76C17" w:rsidRDefault="00000000">
      <w:pPr>
        <w:numPr>
          <w:ilvl w:val="1"/>
          <w:numId w:val="5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2796E73C" w14:textId="77777777" w:rsidR="00B76C17" w:rsidRDefault="00000000">
      <w:pPr>
        <w:numPr>
          <w:ilvl w:val="0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Forslag der ønskes behandlet på generalforsamlingen indsendes til formanden senest en måned før</w:t>
      </w:r>
    </w:p>
    <w:p w14:paraId="6331AD48" w14:textId="67E546E7" w:rsidR="00B76C17" w:rsidRDefault="00000000">
      <w:pPr>
        <w:numPr>
          <w:ilvl w:val="0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Generalforsamlingen indkaldes med angivelse af dagsorden ved bekendtgørelse </w:t>
      </w:r>
      <w:r w:rsidR="00BB4A9C">
        <w:rPr>
          <w:sz w:val="24"/>
          <w:szCs w:val="24"/>
        </w:rPr>
        <w:t xml:space="preserve">på hjemmesiden og i medlemsmail </w:t>
      </w:r>
      <w:r>
        <w:rPr>
          <w:sz w:val="24"/>
          <w:szCs w:val="24"/>
        </w:rPr>
        <w:t xml:space="preserve">med mindst </w:t>
      </w:r>
      <w:r w:rsidR="00BB4A9C">
        <w:rPr>
          <w:sz w:val="24"/>
          <w:szCs w:val="24"/>
        </w:rPr>
        <w:t xml:space="preserve">to </w:t>
      </w:r>
      <w:r>
        <w:rPr>
          <w:sz w:val="24"/>
          <w:szCs w:val="24"/>
        </w:rPr>
        <w:t>måneders varsel</w:t>
      </w:r>
    </w:p>
    <w:p w14:paraId="03D17DC0" w14:textId="77777777" w:rsidR="00B76C17" w:rsidRDefault="00000000">
      <w:pPr>
        <w:numPr>
          <w:ilvl w:val="0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Ekstraordinær generalforsamling indkaldes af bestyrelsen, når 1/4 af medlemmerne fremsætter skriftligt ønske herom eller når bestyrelsen finder det nødvendigt. Varsling af ekstraordinær generalforsamling skal ske senest én måned før</w:t>
      </w:r>
    </w:p>
    <w:p w14:paraId="16D1D305" w14:textId="007460A5" w:rsidR="00B76C17" w:rsidRDefault="00000000">
      <w:pPr>
        <w:numPr>
          <w:ilvl w:val="0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Afstemning på generalforsamlingen foregår skriftligt. Optælling foretages af to af generalforsamlingen udpegede stemmetællere. Stemmeberettiget er enhver der har været medlem </w:t>
      </w:r>
      <w:r w:rsidR="00BB4A9C">
        <w:rPr>
          <w:sz w:val="24"/>
          <w:szCs w:val="24"/>
        </w:rPr>
        <w:t xml:space="preserve">eller støttemedlem </w:t>
      </w:r>
      <w:r>
        <w:rPr>
          <w:sz w:val="24"/>
          <w:szCs w:val="24"/>
        </w:rPr>
        <w:t>i mindst 3 måneder og som ikke er i kontingentrestance. Ethvert FVPO-medlem kan stemme ved skriftlig fuldmagt for højst 3 stemmeberettigede. Posterne som bestyrelsesmedlem og suppleant fordeles efter almindelig stemmeflerhed</w:t>
      </w:r>
    </w:p>
    <w:p w14:paraId="0A991700" w14:textId="77777777" w:rsidR="00B76C17" w:rsidRDefault="00000000">
      <w:pPr>
        <w:numPr>
          <w:ilvl w:val="0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Referat fra generalforsamlingen godkendes af dirigenten og formanden i forummet og kan rekvireres af forummets medlemmer</w:t>
      </w:r>
    </w:p>
    <w:p w14:paraId="2E14069C" w14:textId="77777777" w:rsidR="00B76C17" w:rsidRDefault="00B76C17">
      <w:pPr>
        <w:rPr>
          <w:sz w:val="24"/>
          <w:szCs w:val="24"/>
        </w:rPr>
      </w:pPr>
    </w:p>
    <w:p w14:paraId="514E5D92" w14:textId="77777777" w:rsidR="00B76C17" w:rsidRDefault="00000000">
      <w:pPr>
        <w:pBdr>
          <w:bottom w:val="single" w:sz="4" w:space="1" w:color="000000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114300" distR="114300" wp14:anchorId="35C10D68" wp14:editId="4A2C2DB7">
            <wp:extent cx="144780" cy="12192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§ 10 Ændring af vedtægterne</w:t>
      </w:r>
    </w:p>
    <w:p w14:paraId="46688E25" w14:textId="08621C05" w:rsidR="00B76C17" w:rsidRDefault="00000000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Ændring af værdigrundlag og formål kan finde sted når de er behandlet og vedtaget af en enig, fuldtallig bestyrelse på to på hinanden følgende bestyrelsesmøder med </w:t>
      </w:r>
      <w:r w:rsidR="00BB4A9C">
        <w:rPr>
          <w:sz w:val="24"/>
          <w:szCs w:val="24"/>
        </w:rPr>
        <w:t>minimum 14 dages</w:t>
      </w:r>
      <w:r>
        <w:rPr>
          <w:sz w:val="24"/>
          <w:szCs w:val="24"/>
        </w:rPr>
        <w:t xml:space="preserve"> interval og herefter godkendt på en ordinær/ekstraordinær generalforsamling, hvor mindst 3/4 af de tilstedeværende stemmer for ændringen</w:t>
      </w:r>
    </w:p>
    <w:p w14:paraId="3421EEB2" w14:textId="551179CE" w:rsidR="00B76C17" w:rsidRDefault="00000000">
      <w:pPr>
        <w:numPr>
          <w:ilvl w:val="0"/>
          <w:numId w:val="7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sz w:val="24"/>
          <w:szCs w:val="24"/>
        </w:rPr>
        <w:t>Øvrige vedtægtsændringer kan ske på ordinær/ekstraordinær generalforsamling, hvor mindst 3/4 af de tilstedeværende stemmer for ændringen</w:t>
      </w:r>
    </w:p>
    <w:p w14:paraId="14CEE08F" w14:textId="77777777" w:rsidR="00B76C17" w:rsidRDefault="00B76C17">
      <w:pPr>
        <w:rPr>
          <w:rFonts w:ascii="Arial Narrow" w:eastAsia="Arial Narrow" w:hAnsi="Arial Narrow" w:cs="Arial Narrow"/>
          <w:sz w:val="24"/>
          <w:szCs w:val="24"/>
        </w:rPr>
      </w:pPr>
    </w:p>
    <w:p w14:paraId="5F8982C6" w14:textId="77777777" w:rsidR="00B76C17" w:rsidRDefault="00000000">
      <w:pPr>
        <w:pBdr>
          <w:bottom w:val="single" w:sz="4" w:space="1" w:color="000000"/>
        </w:pBd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114300" distR="114300" wp14:anchorId="1BE2A4A4" wp14:editId="60D2F547">
            <wp:extent cx="144780" cy="12192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§ 11 Opløsning</w:t>
      </w:r>
    </w:p>
    <w:p w14:paraId="396AC1F1" w14:textId="77777777" w:rsidR="00B76C17" w:rsidRDefault="00000000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Forummet kan kun opløses såfremt 3/4 af samtlige medlemmer stemmer herfor efter forslagets behandling på to på hinanden følgende generalforsamlinger</w:t>
      </w:r>
    </w:p>
    <w:p w14:paraId="4F9F167D" w14:textId="77777777" w:rsidR="00B76C17" w:rsidRDefault="00000000">
      <w:pPr>
        <w:numPr>
          <w:ilvl w:val="0"/>
          <w:numId w:val="9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sz w:val="24"/>
          <w:szCs w:val="24"/>
        </w:rPr>
        <w:t>Ved forummets opløsning tilfalder dens midler, efter at en evt. gæld er betalt danske foreninger med lignende formål som “Forum for Værdig Pleje og Omsorg.”</w:t>
      </w:r>
    </w:p>
    <w:p w14:paraId="252E8E61" w14:textId="77777777" w:rsidR="00B76C17" w:rsidRDefault="00B76C17">
      <w:pPr>
        <w:ind w:left="720"/>
        <w:rPr>
          <w:sz w:val="24"/>
          <w:szCs w:val="24"/>
        </w:rPr>
      </w:pPr>
    </w:p>
    <w:p w14:paraId="0618F855" w14:textId="77777777" w:rsidR="00B76C17" w:rsidRDefault="00B76C17">
      <w:pPr>
        <w:rPr>
          <w:sz w:val="24"/>
          <w:szCs w:val="24"/>
        </w:rPr>
      </w:pPr>
    </w:p>
    <w:p w14:paraId="06FB873C" w14:textId="77777777" w:rsidR="00B76C17" w:rsidRDefault="00B76C17">
      <w:pPr>
        <w:rPr>
          <w:sz w:val="24"/>
          <w:szCs w:val="24"/>
        </w:rPr>
      </w:pPr>
    </w:p>
    <w:p w14:paraId="7A7FBEAB" w14:textId="77777777" w:rsidR="00B76C17" w:rsidRDefault="00B76C17">
      <w:pPr>
        <w:rPr>
          <w:sz w:val="24"/>
          <w:szCs w:val="24"/>
        </w:rPr>
      </w:pPr>
    </w:p>
    <w:p w14:paraId="11C296F7" w14:textId="77777777" w:rsidR="00B76C1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                                       ____________________________</w:t>
      </w:r>
    </w:p>
    <w:p w14:paraId="71264A7C" w14:textId="77777777" w:rsidR="00B76C17" w:rsidRDefault="00000000">
      <w:pPr>
        <w:rPr>
          <w:sz w:val="24"/>
          <w:szCs w:val="24"/>
        </w:rPr>
      </w:pPr>
      <w:r>
        <w:rPr>
          <w:sz w:val="24"/>
          <w:szCs w:val="24"/>
        </w:rPr>
        <w:t>Nina Kjær Jensen (</w:t>
      </w:r>
      <w:proofErr w:type="gramStart"/>
      <w:r>
        <w:rPr>
          <w:sz w:val="24"/>
          <w:szCs w:val="24"/>
        </w:rPr>
        <w:t xml:space="preserve">formand)   </w:t>
      </w:r>
      <w:proofErr w:type="gramEnd"/>
      <w:r>
        <w:rPr>
          <w:sz w:val="24"/>
          <w:szCs w:val="24"/>
        </w:rPr>
        <w:t xml:space="preserve">                                                    Jens Korsgaard (Næstformand)</w:t>
      </w:r>
    </w:p>
    <w:p w14:paraId="65045F32" w14:textId="77777777" w:rsidR="00B76C17" w:rsidRDefault="00B76C17">
      <w:pPr>
        <w:rPr>
          <w:sz w:val="24"/>
          <w:szCs w:val="24"/>
        </w:rPr>
      </w:pPr>
    </w:p>
    <w:p w14:paraId="73C4ED95" w14:textId="77777777" w:rsidR="00B76C17" w:rsidRDefault="00B76C17">
      <w:pPr>
        <w:rPr>
          <w:sz w:val="24"/>
          <w:szCs w:val="24"/>
        </w:rPr>
      </w:pPr>
    </w:p>
    <w:p w14:paraId="64DB66F6" w14:textId="77777777" w:rsidR="00B76C17" w:rsidRDefault="00B76C17">
      <w:pPr>
        <w:rPr>
          <w:sz w:val="24"/>
          <w:szCs w:val="24"/>
        </w:rPr>
      </w:pPr>
    </w:p>
    <w:p w14:paraId="5009D2B1" w14:textId="77777777" w:rsidR="00B76C1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                                       ____________________________</w:t>
      </w:r>
    </w:p>
    <w:p w14:paraId="23E4BCA6" w14:textId="77777777" w:rsidR="00B76C17" w:rsidRDefault="00000000">
      <w:pPr>
        <w:rPr>
          <w:sz w:val="24"/>
          <w:szCs w:val="24"/>
        </w:rPr>
      </w:pPr>
      <w:r>
        <w:rPr>
          <w:sz w:val="24"/>
          <w:szCs w:val="24"/>
        </w:rPr>
        <w:t>Kirsti Skov Kjeldsen (medlem)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Britta Eckhardt (medlem)</w:t>
      </w:r>
    </w:p>
    <w:p w14:paraId="1925F8CF" w14:textId="77777777" w:rsidR="00B76C17" w:rsidRDefault="00B76C17">
      <w:pPr>
        <w:rPr>
          <w:sz w:val="24"/>
          <w:szCs w:val="24"/>
        </w:rPr>
      </w:pPr>
    </w:p>
    <w:p w14:paraId="60C6E222" w14:textId="77777777" w:rsidR="00B76C17" w:rsidRDefault="00B76C17">
      <w:pPr>
        <w:rPr>
          <w:sz w:val="24"/>
          <w:szCs w:val="24"/>
        </w:rPr>
      </w:pPr>
    </w:p>
    <w:p w14:paraId="48DE1063" w14:textId="77777777" w:rsidR="00B76C17" w:rsidRDefault="00B76C17">
      <w:pPr>
        <w:rPr>
          <w:sz w:val="24"/>
          <w:szCs w:val="24"/>
        </w:rPr>
      </w:pPr>
    </w:p>
    <w:p w14:paraId="0A277E3C" w14:textId="77777777" w:rsidR="00B76C1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2822763A" w14:textId="77777777" w:rsidR="00B76C17" w:rsidRDefault="00000000">
      <w:pPr>
        <w:rPr>
          <w:sz w:val="24"/>
          <w:szCs w:val="24"/>
        </w:rPr>
      </w:pPr>
      <w:r>
        <w:rPr>
          <w:sz w:val="24"/>
          <w:szCs w:val="24"/>
        </w:rPr>
        <w:t>Britta Kristensen (medlem)</w:t>
      </w:r>
    </w:p>
    <w:p w14:paraId="4D1E4BE9" w14:textId="77777777" w:rsidR="00B76C17" w:rsidRDefault="00B76C17">
      <w:pPr>
        <w:rPr>
          <w:sz w:val="24"/>
          <w:szCs w:val="24"/>
        </w:rPr>
      </w:pPr>
    </w:p>
    <w:p w14:paraId="1E53165E" w14:textId="77777777" w:rsidR="00B76C17" w:rsidRDefault="00B76C17">
      <w:pPr>
        <w:rPr>
          <w:sz w:val="24"/>
          <w:szCs w:val="24"/>
        </w:rPr>
      </w:pPr>
    </w:p>
    <w:sectPr w:rsidR="00B76C17">
      <w:footerReference w:type="default" r:id="rId9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63BB" w14:textId="77777777" w:rsidR="009F29A4" w:rsidRDefault="009F29A4" w:rsidP="00192901">
      <w:r>
        <w:separator/>
      </w:r>
    </w:p>
  </w:endnote>
  <w:endnote w:type="continuationSeparator" w:id="0">
    <w:p w14:paraId="3C1A06AB" w14:textId="77777777" w:rsidR="009F29A4" w:rsidRDefault="009F29A4" w:rsidP="0019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724608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AEE2468" w14:textId="1160BE34" w:rsidR="00192901" w:rsidRPr="00192901" w:rsidRDefault="00192901">
        <w:pPr>
          <w:pStyle w:val="Sidefod"/>
          <w:jc w:val="right"/>
          <w:rPr>
            <w:sz w:val="22"/>
            <w:szCs w:val="22"/>
          </w:rPr>
        </w:pPr>
        <w:r w:rsidRPr="00192901">
          <w:rPr>
            <w:sz w:val="22"/>
            <w:szCs w:val="22"/>
          </w:rPr>
          <w:fldChar w:fldCharType="begin"/>
        </w:r>
        <w:r w:rsidRPr="00192901">
          <w:rPr>
            <w:sz w:val="22"/>
            <w:szCs w:val="22"/>
          </w:rPr>
          <w:instrText>PAGE   \* MERGEFORMAT</w:instrText>
        </w:r>
        <w:r w:rsidRPr="00192901">
          <w:rPr>
            <w:sz w:val="22"/>
            <w:szCs w:val="22"/>
          </w:rPr>
          <w:fldChar w:fldCharType="separate"/>
        </w:r>
        <w:r w:rsidRPr="00192901">
          <w:rPr>
            <w:sz w:val="22"/>
            <w:szCs w:val="22"/>
          </w:rPr>
          <w:t>2</w:t>
        </w:r>
        <w:r w:rsidRPr="00192901">
          <w:rPr>
            <w:sz w:val="22"/>
            <w:szCs w:val="22"/>
          </w:rPr>
          <w:fldChar w:fldCharType="end"/>
        </w:r>
      </w:p>
    </w:sdtContent>
  </w:sdt>
  <w:p w14:paraId="0F1025DA" w14:textId="77777777" w:rsidR="00192901" w:rsidRDefault="001929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19910" w14:textId="77777777" w:rsidR="009F29A4" w:rsidRDefault="009F29A4" w:rsidP="00192901">
      <w:r>
        <w:separator/>
      </w:r>
    </w:p>
  </w:footnote>
  <w:footnote w:type="continuationSeparator" w:id="0">
    <w:p w14:paraId="4715154D" w14:textId="77777777" w:rsidR="009F29A4" w:rsidRDefault="009F29A4" w:rsidP="0019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03214"/>
    <w:multiLevelType w:val="multilevel"/>
    <w:tmpl w:val="E0E2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0AE0"/>
    <w:multiLevelType w:val="multilevel"/>
    <w:tmpl w:val="D4A0966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3B5DC1"/>
    <w:multiLevelType w:val="multilevel"/>
    <w:tmpl w:val="0A081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59FE"/>
    <w:multiLevelType w:val="multilevel"/>
    <w:tmpl w:val="4A64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7A28"/>
    <w:multiLevelType w:val="multilevel"/>
    <w:tmpl w:val="6384358E"/>
    <w:lvl w:ilvl="0">
      <w:start w:val="1"/>
      <w:numFmt w:val="decimal"/>
      <w:lvlText w:val="%1."/>
      <w:lvlJc w:val="left"/>
      <w:pPr>
        <w:ind w:left="1257" w:hanging="360"/>
      </w:pPr>
    </w:lvl>
    <w:lvl w:ilvl="1">
      <w:start w:val="1"/>
      <w:numFmt w:val="lowerLetter"/>
      <w:lvlText w:val="%2."/>
      <w:lvlJc w:val="left"/>
      <w:pPr>
        <w:ind w:left="1977" w:hanging="360"/>
      </w:pPr>
    </w:lvl>
    <w:lvl w:ilvl="2">
      <w:start w:val="1"/>
      <w:numFmt w:val="lowerRoman"/>
      <w:lvlText w:val="%3."/>
      <w:lvlJc w:val="right"/>
      <w:pPr>
        <w:ind w:left="2697" w:hanging="180"/>
      </w:pPr>
    </w:lvl>
    <w:lvl w:ilvl="3">
      <w:start w:val="1"/>
      <w:numFmt w:val="decimal"/>
      <w:lvlText w:val="%4."/>
      <w:lvlJc w:val="left"/>
      <w:pPr>
        <w:ind w:left="3417" w:hanging="360"/>
      </w:pPr>
    </w:lvl>
    <w:lvl w:ilvl="4">
      <w:start w:val="1"/>
      <w:numFmt w:val="lowerLetter"/>
      <w:lvlText w:val="%5."/>
      <w:lvlJc w:val="left"/>
      <w:pPr>
        <w:ind w:left="4137" w:hanging="360"/>
      </w:pPr>
    </w:lvl>
    <w:lvl w:ilvl="5">
      <w:start w:val="1"/>
      <w:numFmt w:val="lowerRoman"/>
      <w:lvlText w:val="%6."/>
      <w:lvlJc w:val="right"/>
      <w:pPr>
        <w:ind w:left="4857" w:hanging="180"/>
      </w:pPr>
    </w:lvl>
    <w:lvl w:ilvl="6">
      <w:start w:val="1"/>
      <w:numFmt w:val="decimal"/>
      <w:lvlText w:val="%7."/>
      <w:lvlJc w:val="left"/>
      <w:pPr>
        <w:ind w:left="5577" w:hanging="360"/>
      </w:pPr>
    </w:lvl>
    <w:lvl w:ilvl="7">
      <w:start w:val="1"/>
      <w:numFmt w:val="lowerLetter"/>
      <w:lvlText w:val="%8."/>
      <w:lvlJc w:val="left"/>
      <w:pPr>
        <w:ind w:left="6297" w:hanging="360"/>
      </w:pPr>
    </w:lvl>
    <w:lvl w:ilvl="8">
      <w:start w:val="1"/>
      <w:numFmt w:val="lowerRoman"/>
      <w:lvlText w:val="%9."/>
      <w:lvlJc w:val="right"/>
      <w:pPr>
        <w:ind w:left="7017" w:hanging="180"/>
      </w:pPr>
    </w:lvl>
  </w:abstractNum>
  <w:abstractNum w:abstractNumId="5" w15:restartNumberingAfterBreak="0">
    <w:nsid w:val="35634F19"/>
    <w:multiLevelType w:val="multilevel"/>
    <w:tmpl w:val="6334231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65" w:hanging="360"/>
      </w:pPr>
    </w:lvl>
    <w:lvl w:ilvl="2">
      <w:start w:val="1"/>
      <w:numFmt w:val="decimal"/>
      <w:lvlText w:val="%1.%2.%3"/>
      <w:lvlJc w:val="left"/>
      <w:pPr>
        <w:ind w:left="2970" w:hanging="360"/>
      </w:pPr>
    </w:lvl>
    <w:lvl w:ilvl="3">
      <w:start w:val="1"/>
      <w:numFmt w:val="decimal"/>
      <w:lvlText w:val="%1.%2.%3.%4"/>
      <w:lvlJc w:val="left"/>
      <w:pPr>
        <w:ind w:left="4635" w:hanging="720"/>
      </w:pPr>
    </w:lvl>
    <w:lvl w:ilvl="4">
      <w:start w:val="1"/>
      <w:numFmt w:val="decimal"/>
      <w:lvlText w:val="%1.%2.%3.%4.%5"/>
      <w:lvlJc w:val="left"/>
      <w:pPr>
        <w:ind w:left="5940" w:hanging="720"/>
      </w:pPr>
    </w:lvl>
    <w:lvl w:ilvl="5">
      <w:start w:val="1"/>
      <w:numFmt w:val="decimal"/>
      <w:lvlText w:val="%1.%2.%3.%4.%5.%6"/>
      <w:lvlJc w:val="left"/>
      <w:pPr>
        <w:ind w:left="7605" w:hanging="1080"/>
      </w:pPr>
    </w:lvl>
    <w:lvl w:ilvl="6">
      <w:start w:val="1"/>
      <w:numFmt w:val="decimal"/>
      <w:lvlText w:val="%1.%2.%3.%4.%5.%6.%7"/>
      <w:lvlJc w:val="left"/>
      <w:pPr>
        <w:ind w:left="8910" w:hanging="1080"/>
      </w:pPr>
    </w:lvl>
    <w:lvl w:ilvl="7">
      <w:start w:val="1"/>
      <w:numFmt w:val="decimal"/>
      <w:lvlText w:val="%1.%2.%3.%4.%5.%6.%7.%8"/>
      <w:lvlJc w:val="left"/>
      <w:pPr>
        <w:ind w:left="10215" w:hanging="1080"/>
      </w:pPr>
    </w:lvl>
    <w:lvl w:ilvl="8">
      <w:start w:val="1"/>
      <w:numFmt w:val="decimal"/>
      <w:lvlText w:val="%1.%2.%3.%4.%5.%6.%7.%8.%9"/>
      <w:lvlJc w:val="left"/>
      <w:pPr>
        <w:ind w:left="11880" w:hanging="1440"/>
      </w:pPr>
    </w:lvl>
  </w:abstractNum>
  <w:abstractNum w:abstractNumId="6" w15:restartNumberingAfterBreak="0">
    <w:nsid w:val="379B64BA"/>
    <w:multiLevelType w:val="multilevel"/>
    <w:tmpl w:val="DDA0E8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E1B74"/>
    <w:multiLevelType w:val="multilevel"/>
    <w:tmpl w:val="E8467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8" w15:restartNumberingAfterBreak="0">
    <w:nsid w:val="542C6CD2"/>
    <w:multiLevelType w:val="multilevel"/>
    <w:tmpl w:val="2214E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A2935"/>
    <w:multiLevelType w:val="multilevel"/>
    <w:tmpl w:val="2FA63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05BC"/>
    <w:multiLevelType w:val="hybridMultilevel"/>
    <w:tmpl w:val="6DE678A0"/>
    <w:lvl w:ilvl="0" w:tplc="060C4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C5CED"/>
    <w:multiLevelType w:val="multilevel"/>
    <w:tmpl w:val="7C00874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495" w:hanging="360"/>
      </w:pPr>
    </w:lvl>
    <w:lvl w:ilvl="2">
      <w:start w:val="1"/>
      <w:numFmt w:val="lowerLetter"/>
      <w:lvlText w:val="%3."/>
      <w:lvlJc w:val="left"/>
      <w:pPr>
        <w:ind w:left="1215" w:hanging="360"/>
      </w:pPr>
    </w:lvl>
    <w:lvl w:ilvl="3">
      <w:start w:val="1"/>
      <w:numFmt w:val="bullet"/>
      <w:lvlText w:val="●"/>
      <w:lvlJc w:val="left"/>
      <w:pPr>
        <w:ind w:left="1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3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9F1040"/>
    <w:multiLevelType w:val="multilevel"/>
    <w:tmpl w:val="215E96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C65EA4"/>
    <w:multiLevelType w:val="multilevel"/>
    <w:tmpl w:val="25FA5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33064">
    <w:abstractNumId w:val="0"/>
  </w:num>
  <w:num w:numId="2" w16cid:durableId="1312782760">
    <w:abstractNumId w:val="3"/>
  </w:num>
  <w:num w:numId="3" w16cid:durableId="1526406947">
    <w:abstractNumId w:val="5"/>
  </w:num>
  <w:num w:numId="4" w16cid:durableId="1372143812">
    <w:abstractNumId w:val="12"/>
  </w:num>
  <w:num w:numId="5" w16cid:durableId="861162703">
    <w:abstractNumId w:val="6"/>
  </w:num>
  <w:num w:numId="6" w16cid:durableId="226230620">
    <w:abstractNumId w:val="4"/>
  </w:num>
  <w:num w:numId="7" w16cid:durableId="975646489">
    <w:abstractNumId w:val="9"/>
  </w:num>
  <w:num w:numId="8" w16cid:durableId="254748195">
    <w:abstractNumId w:val="1"/>
  </w:num>
  <w:num w:numId="9" w16cid:durableId="476534728">
    <w:abstractNumId w:val="13"/>
  </w:num>
  <w:num w:numId="10" w16cid:durableId="825361379">
    <w:abstractNumId w:val="8"/>
  </w:num>
  <w:num w:numId="11" w16cid:durableId="751202483">
    <w:abstractNumId w:val="11"/>
  </w:num>
  <w:num w:numId="12" w16cid:durableId="1855413208">
    <w:abstractNumId w:val="2"/>
  </w:num>
  <w:num w:numId="13" w16cid:durableId="996768393">
    <w:abstractNumId w:val="10"/>
  </w:num>
  <w:num w:numId="14" w16cid:durableId="746805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17"/>
    <w:rsid w:val="000F0AE8"/>
    <w:rsid w:val="001571A7"/>
    <w:rsid w:val="00164A67"/>
    <w:rsid w:val="00192901"/>
    <w:rsid w:val="002042F3"/>
    <w:rsid w:val="00276AA1"/>
    <w:rsid w:val="002F79A3"/>
    <w:rsid w:val="00301106"/>
    <w:rsid w:val="00345F13"/>
    <w:rsid w:val="003A6F32"/>
    <w:rsid w:val="006C31CF"/>
    <w:rsid w:val="008651B6"/>
    <w:rsid w:val="0099110A"/>
    <w:rsid w:val="009B6C79"/>
    <w:rsid w:val="009F29A4"/>
    <w:rsid w:val="00A0253C"/>
    <w:rsid w:val="00A249AB"/>
    <w:rsid w:val="00A265AC"/>
    <w:rsid w:val="00B04C4C"/>
    <w:rsid w:val="00B76C17"/>
    <w:rsid w:val="00BB4A9C"/>
    <w:rsid w:val="00C96908"/>
    <w:rsid w:val="00CE680D"/>
    <w:rsid w:val="00D46124"/>
    <w:rsid w:val="00E470DC"/>
    <w:rsid w:val="00E5016A"/>
    <w:rsid w:val="00E61225"/>
    <w:rsid w:val="00F01E49"/>
    <w:rsid w:val="00F44E7A"/>
    <w:rsid w:val="00FC3BFE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A69A"/>
  <w15:docId w15:val="{C7D26E13-132A-4C82-8E3F-B0DBCFB7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8"/>
        <w:szCs w:val="18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fsnit">
    <w:name w:val="List Paragraph"/>
    <w:basedOn w:val="Normal"/>
    <w:uiPriority w:val="34"/>
    <w:qFormat/>
    <w:rsid w:val="001571A7"/>
    <w:pPr>
      <w:ind w:left="720"/>
      <w:contextualSpacing/>
    </w:pPr>
  </w:style>
  <w:style w:type="paragraph" w:styleId="Korrektur">
    <w:name w:val="Revision"/>
    <w:hidden/>
    <w:uiPriority w:val="99"/>
    <w:semiHidden/>
    <w:rsid w:val="00CE680D"/>
  </w:style>
  <w:style w:type="paragraph" w:styleId="Sidehoved">
    <w:name w:val="header"/>
    <w:basedOn w:val="Normal"/>
    <w:link w:val="SidehovedTegn"/>
    <w:uiPriority w:val="99"/>
    <w:unhideWhenUsed/>
    <w:rsid w:val="0019290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2901"/>
  </w:style>
  <w:style w:type="paragraph" w:styleId="Sidefod">
    <w:name w:val="footer"/>
    <w:basedOn w:val="Normal"/>
    <w:link w:val="SidefodTegn"/>
    <w:uiPriority w:val="99"/>
    <w:unhideWhenUsed/>
    <w:rsid w:val="0019290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9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fvb2rjHrHVtPrHUPJ19EHa3qIA==">AMUW2mU/yH1p1w4pjLbNJbe5uO+CoA2yRSdft8auaX4eWZYDEn7uma6EQEj72xS2vUfoZdQQQU9UihDfG0ywNf0OSUnxEQWGQAPKOvtbbwe0ZL/YsSaJ9G4=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Annette Langdahl</cp:lastModifiedBy>
  <cp:revision>2</cp:revision>
  <dcterms:created xsi:type="dcterms:W3CDTF">2024-06-09T09:39:00Z</dcterms:created>
  <dcterms:modified xsi:type="dcterms:W3CDTF">2024-06-09T09:39:00Z</dcterms:modified>
</cp:coreProperties>
</file>